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920.0" w:type="dxa"/>
        <w:jc w:val="left"/>
        <w:tblLayout w:type="fixed"/>
        <w:tblLook w:val="0400"/>
      </w:tblPr>
      <w:tblGrid>
        <w:gridCol w:w="460"/>
        <w:gridCol w:w="7900"/>
        <w:gridCol w:w="440"/>
        <w:gridCol w:w="520"/>
        <w:gridCol w:w="440"/>
        <w:gridCol w:w="440"/>
        <w:gridCol w:w="480"/>
        <w:gridCol w:w="1240"/>
        <w:tblGridChange w:id="0">
          <w:tblGrid>
            <w:gridCol w:w="460"/>
            <w:gridCol w:w="7900"/>
            <w:gridCol w:w="440"/>
            <w:gridCol w:w="520"/>
            <w:gridCol w:w="440"/>
            <w:gridCol w:w="440"/>
            <w:gridCol w:w="480"/>
            <w:gridCol w:w="124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Cursos y Módulos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Desarrollo Personal I-II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 / Psicología del 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sz w:val="24"/>
                <w:szCs w:val="24"/>
                <w:rtl w:val="0"/>
              </w:rPr>
              <w:t xml:space="preserve">esarrollo/  Psicología organizacional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d966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Comunicación Oral en la Educación Superior I-II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Resolución de Problemas Matemáticos I-IV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Deliberación y Participación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80000"/>
                <w:rtl w:val="0"/>
              </w:rPr>
              <w:t xml:space="preserve">/Diversidad Sociocultural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/Derecho humano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/ Cult. Orga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Realidad Social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 Sociología</w:t>
            </w:r>
            <w:r w:rsidDel="00000000" w:rsidR="00000000" w:rsidRPr="00000000">
              <w:rPr>
                <w:rFonts w:ascii="Calibri" w:cs="Calibri" w:eastAsia="Calibri" w:hAnsi="Calibri"/>
                <w:color w:val="7030a0"/>
                <w:rtl w:val="0"/>
              </w:rPr>
              <w:t xml:space="preserve">/ Comportamiento Humano en las organizaciones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Ecología y Medio Ambiente </w:t>
            </w:r>
            <w:r w:rsidDel="00000000" w:rsidR="00000000" w:rsidRPr="00000000">
              <w:rPr>
                <w:rFonts w:ascii="Calibri" w:cs="Calibri" w:eastAsia="Calibri" w:hAnsi="Calibri"/>
                <w:color w:val="ed0000"/>
                <w:rtl w:val="0"/>
              </w:rPr>
              <w:t xml:space="preserve">I-II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(Biología, Ecología)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Cultura Emprendedora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 -II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Metodología de la Investigación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I 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Ética y Filosofía para el Pensamiento Crítico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699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Práctica e Investigación I-III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Planificación, Mediación y Evaluación de los Aprendizajes I-III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Álgebra como Herramienta Modelizadora I-IV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Cantidad y sus Fundamentos para el Aprendizaje y la Enseñanza I- II - Aritmetica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Variación y sus Fundamentos para el Aprendizaje y la Enseñanza - Algebra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Forma, Movimiento y Localización, y sus Fundamentos para el Aprendizaje y la Enseñanza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Teorías generales y particulares del aprendizaje en educación Matemática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Gestión de datos e Incertidumbre y sus Fundamentos para el Aprendizaje y la Enseñanza - Estadistica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Convivencia Escolar y Orientación Educativa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Gestión de aprendizajes para la atención a la diversidad e inclusividad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Adolescencia y aprendizaje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Gestión de estrategias para la autoconciencia y regulación emocional en el rol docente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Politia y gestión educativa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Inteligencia artificial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Asesoría de investigación   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Asesoría de la práctica preprofesional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1f2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Historia de la matemáticas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1f2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Didáctica de la Matemática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1f2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Estadistica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 y Probabilidad I - II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/ Estadistica General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1f2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Geometría I-IV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1f2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Análisis matemático I -III - 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Propiedades y aplicaciones, demostraciones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1f2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Matemática y Pensamiento Computaciona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rtl w:val="0"/>
              </w:rPr>
              <w:t xml:space="preserve">l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 I -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1f2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Algebra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PLAN DE ESTUDIOS DE MATEMATICA 2026 I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2luBoRPkWKLtLrTkJADZhYj9Lg==">CgMxLjA4AHIhMWVuWHFwMTBFNnd5Qm9iMEpZX25oTGplTVQtSU03cmdk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